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2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070"/>
        <w:gridCol w:w="2160"/>
        <w:gridCol w:w="2430"/>
        <w:gridCol w:w="2250"/>
        <w:gridCol w:w="2430"/>
      </w:tblGrid>
      <w:tr w:rsidR="00CB16C3" w:rsidRPr="00B9018A" w:rsidTr="00E30EA5">
        <w:trPr>
          <w:trHeight w:val="1020"/>
        </w:trPr>
        <w:tc>
          <w:tcPr>
            <w:tcW w:w="1980" w:type="dxa"/>
          </w:tcPr>
          <w:p w:rsidR="00CB16C3" w:rsidRPr="00B9018A" w:rsidRDefault="00CB16C3" w:rsidP="00E30EA5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B9018A">
              <w:rPr>
                <w:b/>
                <w:sz w:val="28"/>
                <w:szCs w:val="28"/>
              </w:rPr>
              <w:t>Cognition</w:t>
            </w:r>
          </w:p>
        </w:tc>
        <w:tc>
          <w:tcPr>
            <w:tcW w:w="2070" w:type="dxa"/>
          </w:tcPr>
          <w:p w:rsidR="00CB16C3" w:rsidRPr="00B9018A" w:rsidRDefault="00CB16C3" w:rsidP="00E30EA5">
            <w:pPr>
              <w:jc w:val="center"/>
              <w:rPr>
                <w:b/>
                <w:sz w:val="24"/>
                <w:szCs w:val="24"/>
              </w:rPr>
            </w:pPr>
            <w:r w:rsidRPr="00B9018A">
              <w:rPr>
                <w:b/>
                <w:sz w:val="24"/>
                <w:szCs w:val="24"/>
              </w:rPr>
              <w:t>Exploration and Discovery</w:t>
            </w:r>
          </w:p>
          <w:p w:rsidR="00CB16C3" w:rsidRPr="00B9018A" w:rsidRDefault="00CB16C3" w:rsidP="00E30EA5">
            <w:pPr>
              <w:ind w:firstLine="720"/>
              <w:rPr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CB16C3" w:rsidRPr="00B9018A" w:rsidRDefault="00CB16C3" w:rsidP="00E30EA5">
            <w:pPr>
              <w:jc w:val="center"/>
              <w:rPr>
                <w:b/>
                <w:sz w:val="24"/>
                <w:szCs w:val="24"/>
              </w:rPr>
            </w:pPr>
            <w:r w:rsidRPr="00B9018A">
              <w:rPr>
                <w:b/>
                <w:sz w:val="24"/>
                <w:szCs w:val="24"/>
              </w:rPr>
              <w:t>Memory</w:t>
            </w:r>
          </w:p>
        </w:tc>
        <w:tc>
          <w:tcPr>
            <w:tcW w:w="2430" w:type="dxa"/>
          </w:tcPr>
          <w:p w:rsidR="00CB16C3" w:rsidRPr="00B9018A" w:rsidRDefault="00CB16C3" w:rsidP="00E30EA5">
            <w:pPr>
              <w:jc w:val="center"/>
              <w:rPr>
                <w:b/>
                <w:sz w:val="24"/>
                <w:szCs w:val="24"/>
              </w:rPr>
            </w:pPr>
            <w:r w:rsidRPr="00B9018A">
              <w:rPr>
                <w:b/>
                <w:sz w:val="24"/>
                <w:szCs w:val="24"/>
              </w:rPr>
              <w:t>Reasoning and Problem-Solving</w:t>
            </w:r>
          </w:p>
        </w:tc>
        <w:tc>
          <w:tcPr>
            <w:tcW w:w="2250" w:type="dxa"/>
          </w:tcPr>
          <w:p w:rsidR="00CB16C3" w:rsidRPr="00B9018A" w:rsidRDefault="00CB16C3" w:rsidP="00E30EA5">
            <w:pPr>
              <w:jc w:val="center"/>
              <w:rPr>
                <w:b/>
                <w:sz w:val="24"/>
                <w:szCs w:val="24"/>
              </w:rPr>
            </w:pPr>
            <w:r w:rsidRPr="00B9018A">
              <w:rPr>
                <w:b/>
                <w:sz w:val="24"/>
                <w:szCs w:val="24"/>
              </w:rPr>
              <w:t>Emergent Mathematical Thinking</w:t>
            </w:r>
          </w:p>
        </w:tc>
        <w:tc>
          <w:tcPr>
            <w:tcW w:w="2430" w:type="dxa"/>
          </w:tcPr>
          <w:p w:rsidR="00CB16C3" w:rsidRPr="00B9018A" w:rsidRDefault="00CB16C3" w:rsidP="00E30EA5">
            <w:pPr>
              <w:jc w:val="center"/>
              <w:rPr>
                <w:b/>
                <w:sz w:val="24"/>
                <w:szCs w:val="24"/>
              </w:rPr>
            </w:pPr>
            <w:r w:rsidRPr="00B9018A">
              <w:rPr>
                <w:b/>
                <w:sz w:val="24"/>
                <w:szCs w:val="24"/>
              </w:rPr>
              <w:t>Imitation and Symbolic Representation and Play</w:t>
            </w:r>
          </w:p>
        </w:tc>
      </w:tr>
      <w:tr w:rsidR="00CB16C3" w:rsidTr="00E30EA5">
        <w:trPr>
          <w:trHeight w:val="2235"/>
        </w:trPr>
        <w:tc>
          <w:tcPr>
            <w:tcW w:w="1980" w:type="dxa"/>
          </w:tcPr>
          <w:p w:rsidR="00CB16C3" w:rsidRDefault="00CB16C3" w:rsidP="00E30EA5">
            <w:pPr>
              <w:rPr>
                <w:b/>
                <w:sz w:val="28"/>
                <w:szCs w:val="28"/>
              </w:rPr>
            </w:pPr>
          </w:p>
          <w:p w:rsidR="00CB16C3" w:rsidRPr="008738C1" w:rsidRDefault="00CB16C3" w:rsidP="00E30EA5">
            <w:pPr>
              <w:rPr>
                <w:b/>
                <w:sz w:val="28"/>
                <w:szCs w:val="28"/>
              </w:rPr>
            </w:pPr>
            <w:r w:rsidRPr="008738C1">
              <w:rPr>
                <w:b/>
                <w:sz w:val="28"/>
                <w:szCs w:val="28"/>
              </w:rPr>
              <w:t>Birth to 9 Months</w:t>
            </w:r>
          </w:p>
        </w:tc>
        <w:tc>
          <w:tcPr>
            <w:tcW w:w="2070" w:type="dxa"/>
          </w:tcPr>
          <w:p w:rsidR="00CB16C3" w:rsidRDefault="00CB16C3" w:rsidP="00E30EA5">
            <w:r>
              <w:t>Applies senses and actions to explore immediate environment</w:t>
            </w:r>
          </w:p>
          <w:p w:rsidR="00CB16C3" w:rsidRDefault="00CB16C3" w:rsidP="00E30EA5">
            <w:r>
              <w:t xml:space="preserve">TSG 11  </w:t>
            </w:r>
          </w:p>
        </w:tc>
        <w:tc>
          <w:tcPr>
            <w:tcW w:w="2160" w:type="dxa"/>
          </w:tcPr>
          <w:p w:rsidR="00CB16C3" w:rsidRDefault="00CB16C3" w:rsidP="00E30EA5">
            <w:r>
              <w:t>Recognizes familiar people, surroundings, and objects</w:t>
            </w:r>
          </w:p>
          <w:p w:rsidR="00CB16C3" w:rsidRDefault="00CB16C3" w:rsidP="00E30EA5">
            <w:r>
              <w:t>TSG 12a</w:t>
            </w:r>
          </w:p>
          <w:p w:rsidR="00CB16C3" w:rsidRPr="008738C1" w:rsidRDefault="00CB16C3" w:rsidP="00E30EA5"/>
        </w:tc>
        <w:tc>
          <w:tcPr>
            <w:tcW w:w="2430" w:type="dxa"/>
          </w:tcPr>
          <w:p w:rsidR="00CB16C3" w:rsidRDefault="00CB16C3" w:rsidP="00E30EA5">
            <w:r>
              <w:t>Repeats actions to achieve a specific goal such as working toward objects</w:t>
            </w:r>
          </w:p>
          <w:p w:rsidR="00CB16C3" w:rsidRDefault="00CB16C3" w:rsidP="00E30EA5">
            <w:r>
              <w:t>TSG 11b, c</w:t>
            </w:r>
          </w:p>
          <w:p w:rsidR="00CB16C3" w:rsidRDefault="00CB16C3" w:rsidP="00E30EA5"/>
        </w:tc>
        <w:tc>
          <w:tcPr>
            <w:tcW w:w="2250" w:type="dxa"/>
          </w:tcPr>
          <w:p w:rsidR="00CB16C3" w:rsidRDefault="00CB16C3" w:rsidP="00E30EA5">
            <w:r>
              <w:t>Explores and observes objects when they move</w:t>
            </w:r>
          </w:p>
          <w:p w:rsidR="00CB16C3" w:rsidRDefault="00CB16C3" w:rsidP="00E30EA5">
            <w:r>
              <w:t>TSG 11a, b, c</w:t>
            </w:r>
          </w:p>
          <w:p w:rsidR="00CB16C3" w:rsidRDefault="00CB16C3" w:rsidP="00E30EA5"/>
        </w:tc>
        <w:tc>
          <w:tcPr>
            <w:tcW w:w="2430" w:type="dxa"/>
          </w:tcPr>
          <w:p w:rsidR="00CB16C3" w:rsidRDefault="00CB16C3" w:rsidP="00E30EA5">
            <w:r>
              <w:t>Begins to imitate actions of others.</w:t>
            </w:r>
          </w:p>
          <w:p w:rsidR="00CB16C3" w:rsidRDefault="00CB16C3" w:rsidP="00E30EA5">
            <w:r>
              <w:t>TSG 12a</w:t>
            </w:r>
          </w:p>
          <w:p w:rsidR="00CB16C3" w:rsidRDefault="00CB16C3" w:rsidP="00E30EA5"/>
        </w:tc>
      </w:tr>
      <w:tr w:rsidR="00CB16C3" w:rsidTr="00E30EA5">
        <w:trPr>
          <w:trHeight w:val="2340"/>
        </w:trPr>
        <w:tc>
          <w:tcPr>
            <w:tcW w:w="1980" w:type="dxa"/>
          </w:tcPr>
          <w:p w:rsidR="00CB16C3" w:rsidRPr="008738C1" w:rsidRDefault="00CB16C3" w:rsidP="00E30EA5">
            <w:pPr>
              <w:rPr>
                <w:b/>
                <w:sz w:val="28"/>
                <w:szCs w:val="28"/>
              </w:rPr>
            </w:pPr>
          </w:p>
          <w:p w:rsidR="00CB16C3" w:rsidRPr="008738C1" w:rsidRDefault="00CB16C3" w:rsidP="00E30EA5">
            <w:pPr>
              <w:rPr>
                <w:b/>
                <w:sz w:val="28"/>
                <w:szCs w:val="28"/>
              </w:rPr>
            </w:pPr>
          </w:p>
          <w:p w:rsidR="00CB16C3" w:rsidRPr="008738C1" w:rsidRDefault="00CB16C3" w:rsidP="00E30EA5">
            <w:pPr>
              <w:rPr>
                <w:b/>
                <w:sz w:val="28"/>
                <w:szCs w:val="28"/>
              </w:rPr>
            </w:pPr>
            <w:r w:rsidRPr="008738C1">
              <w:rPr>
                <w:b/>
                <w:sz w:val="28"/>
                <w:szCs w:val="28"/>
              </w:rPr>
              <w:t>8 to 18 Months</w:t>
            </w:r>
          </w:p>
        </w:tc>
        <w:tc>
          <w:tcPr>
            <w:tcW w:w="2070" w:type="dxa"/>
          </w:tcPr>
          <w:p w:rsidR="00CB16C3" w:rsidRDefault="00CB16C3" w:rsidP="00E30EA5">
            <w:r>
              <w:t>Purposely explores and manipulates objects to obtain similar results</w:t>
            </w:r>
          </w:p>
          <w:p w:rsidR="00CB16C3" w:rsidRDefault="00CB16C3" w:rsidP="00E30EA5">
            <w:r>
              <w:t>TSG 11</w:t>
            </w:r>
          </w:p>
          <w:p w:rsidR="00CB16C3" w:rsidRDefault="00CB16C3" w:rsidP="00E30EA5"/>
        </w:tc>
        <w:tc>
          <w:tcPr>
            <w:tcW w:w="2160" w:type="dxa"/>
          </w:tcPr>
          <w:p w:rsidR="00CB16C3" w:rsidRDefault="00CB16C3" w:rsidP="00E30EA5">
            <w:r>
              <w:t>Recalls actions of familiar adults, objects, and parts of daily routines.</w:t>
            </w:r>
          </w:p>
          <w:p w:rsidR="00CB16C3" w:rsidRDefault="00CB16C3" w:rsidP="00E30EA5">
            <w:r>
              <w:t>TSG 12a, b</w:t>
            </w:r>
          </w:p>
          <w:p w:rsidR="00CB16C3" w:rsidRDefault="00CB16C3" w:rsidP="00E30EA5"/>
        </w:tc>
        <w:tc>
          <w:tcPr>
            <w:tcW w:w="2430" w:type="dxa"/>
          </w:tcPr>
          <w:p w:rsidR="00CB16C3" w:rsidRDefault="00CB16C3" w:rsidP="00E30EA5">
            <w:pPr>
              <w:jc w:val="center"/>
            </w:pPr>
            <w:r>
              <w:t>Persistently explores difference possibilities until accomplishing a result</w:t>
            </w:r>
          </w:p>
          <w:p w:rsidR="00CB16C3" w:rsidRDefault="00CB16C3" w:rsidP="00E30EA5">
            <w:r>
              <w:t>TSG 11b, c, d</w:t>
            </w:r>
          </w:p>
          <w:p w:rsidR="00CB16C3" w:rsidRDefault="00CB16C3" w:rsidP="00E30EA5"/>
        </w:tc>
        <w:tc>
          <w:tcPr>
            <w:tcW w:w="2250" w:type="dxa"/>
          </w:tcPr>
          <w:p w:rsidR="00CB16C3" w:rsidRDefault="00CB16C3" w:rsidP="00E30EA5">
            <w:pPr>
              <w:spacing w:after="0"/>
            </w:pPr>
            <w:r>
              <w:t xml:space="preserve">Understands positions related to direction such as in, on, up, down.  Understands basic quantity such as more or all gone.   </w:t>
            </w:r>
          </w:p>
          <w:p w:rsidR="00CB16C3" w:rsidRDefault="00CB16C3" w:rsidP="00E30EA5">
            <w:pPr>
              <w:spacing w:after="0"/>
            </w:pPr>
            <w:r>
              <w:t>TSG 20b, 21a</w:t>
            </w:r>
          </w:p>
          <w:p w:rsidR="00CB16C3" w:rsidRDefault="00CB16C3" w:rsidP="00E30EA5"/>
        </w:tc>
        <w:tc>
          <w:tcPr>
            <w:tcW w:w="2430" w:type="dxa"/>
          </w:tcPr>
          <w:p w:rsidR="00CB16C3" w:rsidRDefault="00CB16C3" w:rsidP="00E30EA5">
            <w:r>
              <w:t>Imitates actions of others and of everyday experiences</w:t>
            </w:r>
          </w:p>
          <w:p w:rsidR="00CB16C3" w:rsidRDefault="00CB16C3" w:rsidP="00E30EA5"/>
          <w:p w:rsidR="00CB16C3" w:rsidRDefault="00CB16C3" w:rsidP="00E30EA5">
            <w:r>
              <w:t>TSG 12, 14b</w:t>
            </w:r>
          </w:p>
          <w:p w:rsidR="00CB16C3" w:rsidRDefault="00CB16C3" w:rsidP="00E30EA5"/>
        </w:tc>
      </w:tr>
      <w:tr w:rsidR="00CB16C3" w:rsidTr="00E30EA5">
        <w:trPr>
          <w:trHeight w:val="2490"/>
        </w:trPr>
        <w:tc>
          <w:tcPr>
            <w:tcW w:w="1980" w:type="dxa"/>
          </w:tcPr>
          <w:p w:rsidR="00CB16C3" w:rsidRDefault="00CB16C3" w:rsidP="00E30EA5">
            <w:pPr>
              <w:rPr>
                <w:b/>
                <w:sz w:val="28"/>
                <w:szCs w:val="28"/>
              </w:rPr>
            </w:pPr>
          </w:p>
          <w:p w:rsidR="00CB16C3" w:rsidRDefault="00CB16C3" w:rsidP="00E30EA5">
            <w:pPr>
              <w:rPr>
                <w:b/>
                <w:sz w:val="28"/>
                <w:szCs w:val="28"/>
              </w:rPr>
            </w:pPr>
            <w:r w:rsidRPr="008738C1">
              <w:rPr>
                <w:b/>
                <w:sz w:val="28"/>
                <w:szCs w:val="28"/>
              </w:rPr>
              <w:t>16 to 36 Months</w:t>
            </w:r>
          </w:p>
          <w:p w:rsidR="00CB16C3" w:rsidRPr="008738C1" w:rsidRDefault="00CB16C3" w:rsidP="00E30EA5">
            <w:pPr>
              <w:rPr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:rsidR="00CB16C3" w:rsidRDefault="00CB16C3" w:rsidP="00E30EA5">
            <w:r>
              <w:t>Experiments and predicts outcomes of action or events</w:t>
            </w:r>
          </w:p>
          <w:p w:rsidR="00CB16C3" w:rsidRDefault="00CB16C3" w:rsidP="00E30EA5">
            <w:r>
              <w:t>TSG 11</w:t>
            </w:r>
          </w:p>
          <w:p w:rsidR="00CB16C3" w:rsidRDefault="00CB16C3" w:rsidP="00E30EA5"/>
          <w:p w:rsidR="00CB16C3" w:rsidRDefault="00CB16C3" w:rsidP="00E30EA5"/>
        </w:tc>
        <w:tc>
          <w:tcPr>
            <w:tcW w:w="2160" w:type="dxa"/>
          </w:tcPr>
          <w:p w:rsidR="00CB16C3" w:rsidRDefault="00CB16C3" w:rsidP="00E30EA5">
            <w:r>
              <w:t>Anticipates and communicates the sequence of personal routines and experiences.</w:t>
            </w:r>
          </w:p>
          <w:p w:rsidR="00CB16C3" w:rsidRDefault="00CB16C3" w:rsidP="00E30EA5">
            <w:r>
              <w:t>TSG 12a, b, 13</w:t>
            </w:r>
          </w:p>
          <w:p w:rsidR="00CB16C3" w:rsidRDefault="00CB16C3" w:rsidP="00E30EA5"/>
        </w:tc>
        <w:tc>
          <w:tcPr>
            <w:tcW w:w="2430" w:type="dxa"/>
          </w:tcPr>
          <w:p w:rsidR="00CB16C3" w:rsidRDefault="00CB16C3" w:rsidP="00E30EA5">
            <w:r>
              <w:t>Uses of variety of actions and problem-solving skills to figure out solutions to everyday problems.</w:t>
            </w:r>
          </w:p>
          <w:p w:rsidR="00CB16C3" w:rsidRDefault="00CB16C3" w:rsidP="00E30EA5">
            <w:r>
              <w:t>TSG 11b, c, d</w:t>
            </w:r>
          </w:p>
          <w:p w:rsidR="00CB16C3" w:rsidRDefault="00CB16C3" w:rsidP="00E30EA5"/>
        </w:tc>
        <w:tc>
          <w:tcPr>
            <w:tcW w:w="2250" w:type="dxa"/>
          </w:tcPr>
          <w:p w:rsidR="00CB16C3" w:rsidRDefault="00CB16C3" w:rsidP="00E30EA5">
            <w:pPr>
              <w:spacing w:after="0"/>
            </w:pPr>
            <w:r>
              <w:t>Begins to count and understand concepts of one or more.  Begins to match based on single characteristics.</w:t>
            </w:r>
          </w:p>
          <w:p w:rsidR="00CB16C3" w:rsidRDefault="00CB16C3" w:rsidP="00E30EA5">
            <w:pPr>
              <w:spacing w:after="0"/>
            </w:pPr>
            <w:r>
              <w:t>TSG 20, 22, 23</w:t>
            </w:r>
          </w:p>
          <w:p w:rsidR="00CB16C3" w:rsidRPr="008738C1" w:rsidRDefault="00CB16C3" w:rsidP="00E30EA5"/>
        </w:tc>
        <w:tc>
          <w:tcPr>
            <w:tcW w:w="2430" w:type="dxa"/>
          </w:tcPr>
          <w:p w:rsidR="00CB16C3" w:rsidRDefault="00CB16C3" w:rsidP="00E30EA5">
            <w:r>
              <w:t>Uses objects to pretend such as object to ear as phone or block as cars, etc.</w:t>
            </w:r>
          </w:p>
          <w:p w:rsidR="00CB16C3" w:rsidRDefault="00CB16C3" w:rsidP="00E30EA5">
            <w:r>
              <w:t>TSG 14</w:t>
            </w:r>
          </w:p>
          <w:p w:rsidR="00CB16C3" w:rsidRDefault="00CB16C3" w:rsidP="00E30EA5"/>
          <w:p w:rsidR="00CB16C3" w:rsidRDefault="00CB16C3" w:rsidP="00E30EA5"/>
        </w:tc>
      </w:tr>
    </w:tbl>
    <w:p w:rsidR="00CB16C3" w:rsidRDefault="00CB16C3" w:rsidP="00CB16C3"/>
    <w:sectPr w:rsidR="00CB16C3" w:rsidSect="00B901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6C3"/>
    <w:rsid w:val="003F5069"/>
    <w:rsid w:val="00447D67"/>
    <w:rsid w:val="00CB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6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F1264FF7</Template>
  <TotalTime>0</TotalTime>
  <Pages>1</Pages>
  <Words>221</Words>
  <Characters>1260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Swinson</dc:creator>
  <cp:lastModifiedBy>Kathy Walker</cp:lastModifiedBy>
  <cp:revision>2</cp:revision>
  <dcterms:created xsi:type="dcterms:W3CDTF">2018-01-08T19:42:00Z</dcterms:created>
  <dcterms:modified xsi:type="dcterms:W3CDTF">2018-01-08T19:42:00Z</dcterms:modified>
</cp:coreProperties>
</file>